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margin" w:tblpXSpec="center" w:tblpYSpec="inside"/>
        <w:tblW w:w="10110" w:type="dxa"/>
        <w:tblLook w:val="04A0" w:firstRow="1" w:lastRow="0" w:firstColumn="1" w:lastColumn="0" w:noHBand="0" w:noVBand="1"/>
      </w:tblPr>
      <w:tblGrid>
        <w:gridCol w:w="2606"/>
        <w:gridCol w:w="307"/>
        <w:gridCol w:w="738"/>
        <w:gridCol w:w="1625"/>
        <w:gridCol w:w="1446"/>
        <w:gridCol w:w="98"/>
        <w:gridCol w:w="1128"/>
        <w:gridCol w:w="964"/>
        <w:gridCol w:w="1198"/>
      </w:tblGrid>
      <w:tr w:rsidR="00E56858" w:rsidRPr="00A71B8B" w:rsidTr="00A71B8B">
        <w:trPr>
          <w:trHeight w:val="34"/>
        </w:trPr>
        <w:tc>
          <w:tcPr>
            <w:tcW w:w="10110" w:type="dxa"/>
            <w:gridSpan w:val="9"/>
            <w:shd w:val="clear" w:color="auto" w:fill="D9D9D9" w:themeFill="background1" w:themeFillShade="D9"/>
          </w:tcPr>
          <w:p w:rsidR="00E56858" w:rsidRPr="00A71B8B" w:rsidRDefault="00E56858" w:rsidP="009C3F16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EVALUACIÓN DEL SERVICIO DE CATERING</w:t>
            </w:r>
          </w:p>
        </w:tc>
      </w:tr>
      <w:tr w:rsidR="00A71B8B" w:rsidRPr="00A71B8B" w:rsidTr="0019170F">
        <w:trPr>
          <w:trHeight w:val="34"/>
        </w:trPr>
        <w:tc>
          <w:tcPr>
            <w:tcW w:w="2913" w:type="dxa"/>
            <w:gridSpan w:val="2"/>
          </w:tcPr>
          <w:p w:rsidR="00A71B8B" w:rsidRPr="00A71B8B" w:rsidRDefault="00A71B8B" w:rsidP="009272C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Nombre del </w:t>
            </w:r>
            <w:r w:rsidR="00A53D47" w:rsidRPr="00A71B8B">
              <w:rPr>
                <w:rFonts w:asciiTheme="minorHAnsi" w:hAnsiTheme="minorHAnsi" w:cstheme="minorHAnsi"/>
                <w:sz w:val="16"/>
                <w:szCs w:val="16"/>
              </w:rPr>
              <w:t>sitio:</w:t>
            </w:r>
            <w:r w:rsidR="00A53D4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907" w:type="dxa"/>
            <w:gridSpan w:val="4"/>
          </w:tcPr>
          <w:p w:rsidR="00A71B8B" w:rsidRPr="00A71B8B" w:rsidRDefault="00A71B8B" w:rsidP="009272C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Fecha de evaluación:</w:t>
            </w:r>
            <w:r w:rsidR="001B7C9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gridSpan w:val="3"/>
          </w:tcPr>
          <w:p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Empresa contratista:</w:t>
            </w:r>
            <w:r w:rsidR="00E868B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71B8B" w:rsidRPr="00A71B8B" w:rsidTr="0019170F">
        <w:trPr>
          <w:trHeight w:val="36"/>
        </w:trPr>
        <w:tc>
          <w:tcPr>
            <w:tcW w:w="6820" w:type="dxa"/>
            <w:gridSpan w:val="6"/>
          </w:tcPr>
          <w:p w:rsidR="00A71B8B" w:rsidRPr="00A71B8B" w:rsidRDefault="00A71B8B" w:rsidP="009272C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Nombre del r</w:t>
            </w: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epresentante de la empresa contratista:</w:t>
            </w:r>
            <w:r w:rsidR="00A728AC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gridSpan w:val="3"/>
          </w:tcPr>
          <w:p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Firma:</w:t>
            </w:r>
          </w:p>
          <w:p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71B8B" w:rsidRPr="00A71B8B" w:rsidTr="0019170F">
        <w:trPr>
          <w:trHeight w:val="36"/>
        </w:trPr>
        <w:tc>
          <w:tcPr>
            <w:tcW w:w="6820" w:type="dxa"/>
            <w:gridSpan w:val="6"/>
          </w:tcPr>
          <w:p w:rsidR="00A71B8B" w:rsidRPr="00A71B8B" w:rsidRDefault="00A71B8B" w:rsidP="009272C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Nombre del r</w:t>
            </w: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epresentante de YPFB TRANSPORTE S.A.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:</w:t>
            </w:r>
            <w:r w:rsidR="00A728AC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F07AC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290" w:type="dxa"/>
            <w:gridSpan w:val="3"/>
          </w:tcPr>
          <w:p w:rsid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Firma:</w:t>
            </w:r>
          </w:p>
          <w:p w:rsidR="00A71B8B" w:rsidRPr="00A71B8B" w:rsidRDefault="00A71B8B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56858" w:rsidRPr="00A71B8B" w:rsidTr="0019170F">
        <w:trPr>
          <w:trHeight w:val="241"/>
        </w:trPr>
        <w:tc>
          <w:tcPr>
            <w:tcW w:w="2606" w:type="dxa"/>
            <w:vMerge w:val="restart"/>
            <w:shd w:val="clear" w:color="auto" w:fill="D9D9D9" w:themeFill="background1" w:themeFillShade="D9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DETALLE</w:t>
            </w:r>
          </w:p>
        </w:tc>
        <w:tc>
          <w:tcPr>
            <w:tcW w:w="1045" w:type="dxa"/>
            <w:gridSpan w:val="2"/>
            <w:vMerge w:val="restart"/>
            <w:shd w:val="clear" w:color="auto" w:fill="D9D9D9" w:themeFill="background1" w:themeFillShade="D9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MARCAR</w:t>
            </w: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(Cumple/No Cumple</w:t>
            </w:r>
            <w:r w:rsidR="00DE4956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/No Aplica</w:t>
            </w: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D9D9D9" w:themeFill="background1" w:themeFillShade="D9"/>
          </w:tcPr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JUSTIFICAR EL INCUMPLIMIENTO</w:t>
            </w:r>
          </w:p>
          <w:p w:rsidR="00E56858" w:rsidRPr="00074231" w:rsidRDefault="00933DB2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(Qué, Cuándo, </w:t>
            </w:r>
            <w:r w:rsidR="00E56858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Quién</w:t>
            </w: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, etc.</w:t>
            </w:r>
            <w:r w:rsidR="00E56858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  <w:r w:rsidR="003544F5"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Incluyendo registro fotográfico</w:t>
            </w:r>
          </w:p>
        </w:tc>
        <w:tc>
          <w:tcPr>
            <w:tcW w:w="4834" w:type="dxa"/>
            <w:gridSpan w:val="5"/>
            <w:shd w:val="clear" w:color="auto" w:fill="AEAAAA" w:themeFill="background2" w:themeFillShade="BF"/>
          </w:tcPr>
          <w:p w:rsidR="00E56858" w:rsidRPr="00074231" w:rsidRDefault="00E56858" w:rsidP="0084636B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PLAN DE ACCIÓN</w:t>
            </w:r>
          </w:p>
        </w:tc>
      </w:tr>
      <w:tr w:rsidR="00E56858" w:rsidRPr="00A71B8B" w:rsidTr="0019170F">
        <w:trPr>
          <w:trHeight w:val="469"/>
        </w:trPr>
        <w:tc>
          <w:tcPr>
            <w:tcW w:w="2606" w:type="dxa"/>
            <w:vMerge/>
            <w:shd w:val="clear" w:color="auto" w:fill="D9D9D9" w:themeFill="background1" w:themeFillShade="D9"/>
          </w:tcPr>
          <w:p w:rsidR="00E56858" w:rsidRPr="00074231" w:rsidRDefault="00E56858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vMerge/>
            <w:shd w:val="clear" w:color="auto" w:fill="D9D9D9" w:themeFill="background1" w:themeFillShade="D9"/>
          </w:tcPr>
          <w:p w:rsidR="00E56858" w:rsidRPr="00074231" w:rsidRDefault="00E56858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25" w:type="dxa"/>
            <w:vMerge/>
            <w:shd w:val="clear" w:color="auto" w:fill="D9D9D9" w:themeFill="background1" w:themeFillShade="D9"/>
          </w:tcPr>
          <w:p w:rsidR="00E56858" w:rsidRPr="00074231" w:rsidRDefault="00E56858" w:rsidP="009C3F16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EAAAA" w:themeFill="background2" w:themeFillShade="BF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ACCIÓN</w:t>
            </w:r>
          </w:p>
        </w:tc>
        <w:tc>
          <w:tcPr>
            <w:tcW w:w="1226" w:type="dxa"/>
            <w:gridSpan w:val="2"/>
            <w:shd w:val="clear" w:color="auto" w:fill="AEAAAA" w:themeFill="background2" w:themeFillShade="BF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RESPONSABLE</w:t>
            </w:r>
          </w:p>
        </w:tc>
        <w:tc>
          <w:tcPr>
            <w:tcW w:w="964" w:type="dxa"/>
            <w:shd w:val="clear" w:color="auto" w:fill="AEAAAA" w:themeFill="background2" w:themeFillShade="BF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FECHA DE CIERRE</w:t>
            </w:r>
          </w:p>
        </w:tc>
        <w:tc>
          <w:tcPr>
            <w:tcW w:w="1198" w:type="dxa"/>
            <w:shd w:val="clear" w:color="auto" w:fill="AEAAAA" w:themeFill="background2" w:themeFillShade="BF"/>
          </w:tcPr>
          <w:p w:rsidR="0084636B" w:rsidRDefault="0084636B" w:rsidP="00B37CA1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E56858" w:rsidRPr="00074231" w:rsidRDefault="00E56858" w:rsidP="0084636B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VALIDACIÓN DE CIERRE</w:t>
            </w:r>
          </w:p>
        </w:tc>
      </w:tr>
      <w:tr w:rsidR="008C1244" w:rsidRPr="00A71B8B" w:rsidTr="00A71B8B">
        <w:trPr>
          <w:trHeight w:val="230"/>
        </w:trPr>
        <w:tc>
          <w:tcPr>
            <w:tcW w:w="10110" w:type="dxa"/>
            <w:gridSpan w:val="9"/>
          </w:tcPr>
          <w:p w:rsidR="008C1244" w:rsidRPr="00A71B8B" w:rsidRDefault="008C1244" w:rsidP="008C1244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ALIMENTACIÓN</w:t>
            </w:r>
          </w:p>
        </w:tc>
      </w:tr>
      <w:tr w:rsidR="008C1244" w:rsidRPr="00A71B8B" w:rsidTr="0019170F">
        <w:trPr>
          <w:trHeight w:val="230"/>
        </w:trPr>
        <w:tc>
          <w:tcPr>
            <w:tcW w:w="2606" w:type="dxa"/>
          </w:tcPr>
          <w:p w:rsidR="008C1244" w:rsidRPr="00A71B8B" w:rsidRDefault="00D33580" w:rsidP="00434D41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l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Desayuno, c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>uenta con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café, té, leche, yogurt, jugo de frutas, </w:t>
            </w:r>
            <w:r w:rsidR="008A6174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queso, mantequilla, mermelada, mortadela, jamón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, entre otros.</w:t>
            </w:r>
          </w:p>
        </w:tc>
        <w:tc>
          <w:tcPr>
            <w:tcW w:w="1045" w:type="dxa"/>
            <w:gridSpan w:val="2"/>
          </w:tcPr>
          <w:p w:rsidR="008C1244" w:rsidRPr="00A71B8B" w:rsidRDefault="008C1244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F07AC0" w:rsidRPr="00A71B8B" w:rsidRDefault="00F07AC0" w:rsidP="0079793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C1244" w:rsidRPr="00A71B8B" w:rsidTr="0019170F">
        <w:trPr>
          <w:trHeight w:val="230"/>
        </w:trPr>
        <w:tc>
          <w:tcPr>
            <w:tcW w:w="2606" w:type="dxa"/>
          </w:tcPr>
          <w:p w:rsidR="008C1244" w:rsidRPr="00A71B8B" w:rsidRDefault="00D33580" w:rsidP="003203B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l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Almuerzo, c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>uenta con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una sopa, dos variedades de segundos </w:t>
            </w:r>
            <w:r w:rsidR="004C4207" w:rsidRPr="00A71B8B">
              <w:rPr>
                <w:rFonts w:asciiTheme="minorHAnsi" w:hAnsiTheme="minorHAnsi" w:cstheme="minorHAnsi"/>
                <w:sz w:val="16"/>
                <w:szCs w:val="16"/>
              </w:rPr>
              <w:t>(2 tipos proteína)</w:t>
            </w:r>
            <w:r w:rsidR="003203B7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con sus guarniciones y variedad de ensalada, postres y bebidas.</w:t>
            </w:r>
          </w:p>
        </w:tc>
        <w:tc>
          <w:tcPr>
            <w:tcW w:w="1045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8C1244" w:rsidRPr="00A71B8B" w:rsidRDefault="008C1244" w:rsidP="00CE5315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C1244" w:rsidRPr="00A71B8B" w:rsidTr="0019170F">
        <w:trPr>
          <w:trHeight w:val="230"/>
        </w:trPr>
        <w:tc>
          <w:tcPr>
            <w:tcW w:w="2606" w:type="dxa"/>
          </w:tcPr>
          <w:p w:rsidR="008C1244" w:rsidRPr="00A71B8B" w:rsidRDefault="00D33580" w:rsidP="008C1244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proofErr w:type="spellEnd"/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Te siesta, 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cuenta con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repostería (horneados, tortas, sándwich, empanadas, bebidas.</w:t>
            </w:r>
          </w:p>
        </w:tc>
        <w:tc>
          <w:tcPr>
            <w:tcW w:w="1045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8C1244" w:rsidRPr="00A71B8B" w:rsidRDefault="008C1244" w:rsidP="0079793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C1244" w:rsidRPr="00A71B8B" w:rsidTr="0019170F">
        <w:trPr>
          <w:trHeight w:val="230"/>
        </w:trPr>
        <w:tc>
          <w:tcPr>
            <w:tcW w:w="2606" w:type="dxa"/>
          </w:tcPr>
          <w:p w:rsidR="008C1244" w:rsidRPr="00A71B8B" w:rsidRDefault="00D33580" w:rsidP="00434D41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La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>Cena, c</w:t>
            </w:r>
            <w:r w:rsidR="00434D41" w:rsidRPr="00A71B8B">
              <w:rPr>
                <w:rFonts w:asciiTheme="minorHAnsi" w:hAnsiTheme="minorHAnsi" w:cstheme="minorHAnsi"/>
                <w:sz w:val="16"/>
                <w:szCs w:val="16"/>
              </w:rPr>
              <w:t>uenta con</w:t>
            </w:r>
            <w:r w:rsidR="008C1244"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 una sopa, un segundo con sus guarniciones y ensaladas, postres y bebidas.</w:t>
            </w:r>
          </w:p>
        </w:tc>
        <w:tc>
          <w:tcPr>
            <w:tcW w:w="1045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8C1244" w:rsidRPr="00A71B8B" w:rsidRDefault="008C1244" w:rsidP="0079793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8C1244" w:rsidRPr="00A71B8B" w:rsidRDefault="008C1244" w:rsidP="009C3F1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2BC" w:rsidRPr="00A71B8B" w:rsidTr="0019170F">
        <w:trPr>
          <w:trHeight w:val="230"/>
        </w:trPr>
        <w:tc>
          <w:tcPr>
            <w:tcW w:w="260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Sala de control y comedor cuenta con, refrescos, gaseosas, agua embotellada, variedad de frutas y servicio de cafetería.</w:t>
            </w:r>
          </w:p>
        </w:tc>
        <w:tc>
          <w:tcPr>
            <w:tcW w:w="1045" w:type="dxa"/>
            <w:gridSpan w:val="2"/>
          </w:tcPr>
          <w:p w:rsidR="004E52BC" w:rsidRPr="00A71B8B" w:rsidRDefault="004E52BC" w:rsidP="00BF7E9E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F07AC0" w:rsidRPr="00A71B8B" w:rsidRDefault="00F07AC0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2BC" w:rsidRPr="00A71B8B" w:rsidTr="0019170F">
        <w:trPr>
          <w:trHeight w:val="230"/>
        </w:trPr>
        <w:tc>
          <w:tcPr>
            <w:tcW w:w="260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Los alimentos envasados están correctamente etiquetados, con fecha de elaboración, fecha de vencimiento, registro sanitario, composición, etc.,</w:t>
            </w:r>
          </w:p>
        </w:tc>
        <w:tc>
          <w:tcPr>
            <w:tcW w:w="1045" w:type="dxa"/>
            <w:gridSpan w:val="2"/>
          </w:tcPr>
          <w:p w:rsidR="004E52BC" w:rsidRPr="00A71B8B" w:rsidRDefault="004E52BC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2BC" w:rsidRPr="00A71B8B" w:rsidTr="0019170F">
        <w:trPr>
          <w:trHeight w:val="230"/>
        </w:trPr>
        <w:tc>
          <w:tcPr>
            <w:tcW w:w="260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Las frutas, verduras y carnes llegan a la estación en buenas condiciones (cadena de frio).</w:t>
            </w:r>
          </w:p>
        </w:tc>
        <w:tc>
          <w:tcPr>
            <w:tcW w:w="1045" w:type="dxa"/>
            <w:gridSpan w:val="2"/>
          </w:tcPr>
          <w:p w:rsidR="004E52BC" w:rsidRPr="00171EB8" w:rsidRDefault="004E52BC" w:rsidP="00C72996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4E52BC" w:rsidRPr="0044159D" w:rsidRDefault="004E52BC" w:rsidP="004B552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4E52BC" w:rsidRPr="0044159D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4E52BC" w:rsidRPr="0044159D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4E52BC" w:rsidRPr="0044159D" w:rsidRDefault="004E52BC" w:rsidP="004B552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4E52BC" w:rsidRPr="0044159D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52BC" w:rsidRPr="00A71B8B" w:rsidTr="0019170F">
        <w:trPr>
          <w:trHeight w:val="230"/>
        </w:trPr>
        <w:tc>
          <w:tcPr>
            <w:tcW w:w="2606" w:type="dxa"/>
          </w:tcPr>
          <w:p w:rsidR="004E52BC" w:rsidRPr="00A71B8B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El menaje, utensilios, equipos menores, etc., para la cocina y comedor se encuentran en óptimas condiciones.</w:t>
            </w:r>
          </w:p>
        </w:tc>
        <w:tc>
          <w:tcPr>
            <w:tcW w:w="1045" w:type="dxa"/>
            <w:gridSpan w:val="2"/>
          </w:tcPr>
          <w:p w:rsidR="004E52BC" w:rsidRPr="003634A0" w:rsidRDefault="004E52BC" w:rsidP="0079793D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4E52BC" w:rsidRPr="0044159D" w:rsidRDefault="004E52BC" w:rsidP="0019170F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4E52BC" w:rsidRPr="0044159D" w:rsidRDefault="004E52BC" w:rsidP="0019170F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4E52BC" w:rsidRPr="0044159D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4E52BC" w:rsidRPr="0044159D" w:rsidRDefault="004E52BC" w:rsidP="005C3E1F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4E52BC" w:rsidRPr="0044159D" w:rsidRDefault="004E52BC" w:rsidP="004E52BC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reemplaza inmediatamente el menaje/utensilio dañado por uno nuevo.</w:t>
            </w:r>
          </w:p>
        </w:tc>
        <w:tc>
          <w:tcPr>
            <w:tcW w:w="1045" w:type="dxa"/>
            <w:gridSpan w:val="2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7A2E0A" w:rsidRDefault="00260A03" w:rsidP="00260A03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El menú es aprobado por los operadores de la estación y se cumple.</w:t>
            </w:r>
          </w:p>
        </w:tc>
        <w:tc>
          <w:tcPr>
            <w:tcW w:w="1045" w:type="dxa"/>
            <w:gridSpan w:val="2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7406F0">
        <w:trPr>
          <w:trHeight w:val="896"/>
        </w:trPr>
        <w:tc>
          <w:tcPr>
            <w:tcW w:w="2606" w:type="dxa"/>
          </w:tcPr>
          <w:p w:rsidR="00260A03" w:rsidRPr="00A71B8B" w:rsidRDefault="00260A03" w:rsidP="007406F0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Excepcionalmente se preparan raciones alimenticias en base a dietas especiales para los trabajadores y visitas autorizadas</w:t>
            </w:r>
          </w:p>
        </w:tc>
        <w:tc>
          <w:tcPr>
            <w:tcW w:w="1045" w:type="dxa"/>
            <w:gridSpan w:val="2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  <w:shd w:val="clear" w:color="auto" w:fill="auto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Los insumos ingresan a la estación como máximo cada 10 días.</w:t>
            </w:r>
          </w:p>
        </w:tc>
        <w:tc>
          <w:tcPr>
            <w:tcW w:w="1045" w:type="dxa"/>
            <w:gridSpan w:val="2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</w:tcPr>
          <w:p w:rsidR="00260A03" w:rsidRPr="00A573C5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78E7" w:rsidRPr="00A71B8B" w:rsidTr="00AD1714">
        <w:trPr>
          <w:trHeight w:val="149"/>
        </w:trPr>
        <w:tc>
          <w:tcPr>
            <w:tcW w:w="2606" w:type="dxa"/>
          </w:tcPr>
          <w:p w:rsidR="006678E7" w:rsidRPr="00A71B8B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45" w:type="dxa"/>
            <w:gridSpan w:val="2"/>
          </w:tcPr>
          <w:p w:rsidR="006678E7" w:rsidRPr="00A53D47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6678E7" w:rsidRPr="00A53D47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6678E7" w:rsidRPr="00A53D47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gridSpan w:val="2"/>
          </w:tcPr>
          <w:p w:rsidR="006678E7" w:rsidRPr="00A53D47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6678E7" w:rsidRPr="00A53D47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6678E7" w:rsidRPr="00A71B8B" w:rsidRDefault="006678E7" w:rsidP="006678E7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6678E7" w:rsidRDefault="006678E7">
      <w:r>
        <w:br w:type="page"/>
      </w:r>
    </w:p>
    <w:tbl>
      <w:tblPr>
        <w:tblStyle w:val="Tablaconcuadrcula"/>
        <w:tblpPr w:leftFromText="141" w:rightFromText="141" w:vertAnchor="text" w:horzAnchor="margin" w:tblpXSpec="center" w:tblpYSpec="inside"/>
        <w:tblW w:w="10110" w:type="dxa"/>
        <w:tblLook w:val="04A0" w:firstRow="1" w:lastRow="0" w:firstColumn="1" w:lastColumn="0" w:noHBand="0" w:noVBand="1"/>
      </w:tblPr>
      <w:tblGrid>
        <w:gridCol w:w="2606"/>
        <w:gridCol w:w="1045"/>
        <w:gridCol w:w="1625"/>
        <w:gridCol w:w="1446"/>
        <w:gridCol w:w="1226"/>
        <w:gridCol w:w="964"/>
        <w:gridCol w:w="1198"/>
      </w:tblGrid>
      <w:tr w:rsidR="006678E7" w:rsidRPr="00A71B8B" w:rsidTr="00855E35">
        <w:trPr>
          <w:trHeight w:val="241"/>
        </w:trPr>
        <w:tc>
          <w:tcPr>
            <w:tcW w:w="2606" w:type="dxa"/>
            <w:vMerge w:val="restart"/>
            <w:shd w:val="clear" w:color="auto" w:fill="D9D9D9" w:themeFill="background1" w:themeFillShade="D9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DETALLE</w:t>
            </w:r>
          </w:p>
        </w:tc>
        <w:tc>
          <w:tcPr>
            <w:tcW w:w="1045" w:type="dxa"/>
            <w:vMerge w:val="restart"/>
            <w:shd w:val="clear" w:color="auto" w:fill="D9D9D9" w:themeFill="background1" w:themeFillShade="D9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MARCAR</w:t>
            </w: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(Cumple/No Cumple/No Aplica)</w:t>
            </w:r>
          </w:p>
        </w:tc>
        <w:tc>
          <w:tcPr>
            <w:tcW w:w="1625" w:type="dxa"/>
            <w:vMerge w:val="restart"/>
            <w:shd w:val="clear" w:color="auto" w:fill="D9D9D9" w:themeFill="background1" w:themeFillShade="D9"/>
          </w:tcPr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JUSTIFICAR EL INCUMPLIMIENTO</w:t>
            </w: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(Qué, Cuándo, Quién, etc.) Incluyendo registro fotográfico</w:t>
            </w:r>
          </w:p>
        </w:tc>
        <w:tc>
          <w:tcPr>
            <w:tcW w:w="4834" w:type="dxa"/>
            <w:gridSpan w:val="4"/>
            <w:shd w:val="clear" w:color="auto" w:fill="AEAAAA" w:themeFill="background2" w:themeFillShade="BF"/>
          </w:tcPr>
          <w:p w:rsidR="006678E7" w:rsidRPr="00074231" w:rsidRDefault="006678E7" w:rsidP="0084636B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PLAN DE ACCIÓN</w:t>
            </w:r>
          </w:p>
        </w:tc>
      </w:tr>
      <w:tr w:rsidR="006678E7" w:rsidRPr="00A71B8B" w:rsidTr="00855E35">
        <w:trPr>
          <w:trHeight w:val="469"/>
        </w:trPr>
        <w:tc>
          <w:tcPr>
            <w:tcW w:w="2606" w:type="dxa"/>
            <w:vMerge/>
            <w:shd w:val="clear" w:color="auto" w:fill="D9D9D9" w:themeFill="background1" w:themeFillShade="D9"/>
          </w:tcPr>
          <w:p w:rsidR="006678E7" w:rsidRPr="00074231" w:rsidRDefault="006678E7" w:rsidP="006678E7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  <w:vMerge/>
            <w:shd w:val="clear" w:color="auto" w:fill="D9D9D9" w:themeFill="background1" w:themeFillShade="D9"/>
          </w:tcPr>
          <w:p w:rsidR="006678E7" w:rsidRPr="00074231" w:rsidRDefault="006678E7" w:rsidP="006678E7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25" w:type="dxa"/>
            <w:vMerge/>
            <w:shd w:val="clear" w:color="auto" w:fill="D9D9D9" w:themeFill="background1" w:themeFillShade="D9"/>
          </w:tcPr>
          <w:p w:rsidR="006678E7" w:rsidRPr="00074231" w:rsidRDefault="006678E7" w:rsidP="006678E7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EAAAA" w:themeFill="background2" w:themeFillShade="BF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ACCIÓN</w:t>
            </w:r>
          </w:p>
        </w:tc>
        <w:tc>
          <w:tcPr>
            <w:tcW w:w="1226" w:type="dxa"/>
            <w:shd w:val="clear" w:color="auto" w:fill="AEAAAA" w:themeFill="background2" w:themeFillShade="BF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RESPONSABLE</w:t>
            </w:r>
          </w:p>
        </w:tc>
        <w:tc>
          <w:tcPr>
            <w:tcW w:w="964" w:type="dxa"/>
            <w:shd w:val="clear" w:color="auto" w:fill="AEAAAA" w:themeFill="background2" w:themeFillShade="BF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FECHA DE CIERRE</w:t>
            </w:r>
          </w:p>
        </w:tc>
        <w:tc>
          <w:tcPr>
            <w:tcW w:w="1198" w:type="dxa"/>
            <w:shd w:val="clear" w:color="auto" w:fill="AEAAAA" w:themeFill="background2" w:themeFillShade="BF"/>
          </w:tcPr>
          <w:p w:rsidR="0084636B" w:rsidRDefault="0084636B" w:rsidP="006678E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6678E7" w:rsidRPr="00074231" w:rsidRDefault="006678E7" w:rsidP="0084636B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74231">
              <w:rPr>
                <w:rFonts w:asciiTheme="minorHAnsi" w:hAnsiTheme="minorHAnsi" w:cstheme="minorHAnsi"/>
                <w:b/>
                <w:sz w:val="16"/>
                <w:szCs w:val="16"/>
              </w:rPr>
              <w:t>VALIDACIÓN DE CIERRE</w:t>
            </w:r>
          </w:p>
        </w:tc>
      </w:tr>
      <w:tr w:rsidR="00260A03" w:rsidRPr="00A71B8B" w:rsidTr="00A71B8B">
        <w:trPr>
          <w:trHeight w:val="230"/>
        </w:trPr>
        <w:tc>
          <w:tcPr>
            <w:tcW w:w="10110" w:type="dxa"/>
            <w:gridSpan w:val="7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LIMPIEZA &amp; MANTENIMIENTO.</w:t>
            </w: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mantiene limpio y/o desinfectado todos los ambientes interiores y exteriores de la estación.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lava y plancha la ropa de los trabajadores y visitas, incluyendo toda la ropa de cama, toallas, etc.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entrega sábanas y toallas limpias a los dormitorios mínimamente dos veces a la semana.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cuenta con insumos para limpieza de ambientes e higiene personal, incluyendo el papel higiénico para todos los baños.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hace dotación de  productos de control de plagas de uso doméstico(mosquitos, moscas, cucarachas, etc.).</w:t>
            </w:r>
          </w:p>
        </w:tc>
        <w:tc>
          <w:tcPr>
            <w:tcW w:w="1045" w:type="dxa"/>
          </w:tcPr>
          <w:p w:rsidR="00260A03" w:rsidRPr="003D04C5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6D7BA0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26" w:type="dxa"/>
          </w:tcPr>
          <w:p w:rsidR="00260A03" w:rsidRPr="006D7BA0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:rsidR="00260A03" w:rsidRPr="006D7BA0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hizo la dotación correspondiente de combustible para equipos y máquinas, e hilo para la desbrozadora.</w:t>
            </w:r>
          </w:p>
        </w:tc>
        <w:tc>
          <w:tcPr>
            <w:tcW w:w="1045" w:type="dxa"/>
          </w:tcPr>
          <w:p w:rsidR="00260A03" w:rsidRPr="00F07AC0" w:rsidRDefault="00260A03" w:rsidP="00260A03">
            <w:pPr>
              <w:pStyle w:val="Sinespaciado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573C5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Las herramientas de trabajo están en buenas condiciones de uso.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mantiene cortado el pasto, los jardines y podados los árboles de todo el predio de la estación y del anillo de seguridad alrededor de la estación.</w:t>
            </w:r>
          </w:p>
        </w:tc>
        <w:tc>
          <w:tcPr>
            <w:tcW w:w="1045" w:type="dxa"/>
            <w:shd w:val="clear" w:color="auto" w:fill="auto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  <w:shd w:val="clear" w:color="auto" w:fill="auto"/>
          </w:tcPr>
          <w:p w:rsidR="00260A03" w:rsidRPr="00A573C5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Se realiza limpieza de canales pluviales, canaletas y en forma semanal las cámaras </w:t>
            </w:r>
            <w:proofErr w:type="spellStart"/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desgrasadoras</w:t>
            </w:r>
            <w:proofErr w:type="spellEnd"/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Se realiza la recolección, clasificación y almacenaje de residuos generados en los predios de forma correcta.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406F0" w:rsidRPr="00A71B8B" w:rsidTr="003F62A1">
        <w:trPr>
          <w:trHeight w:val="61"/>
        </w:trPr>
        <w:tc>
          <w:tcPr>
            <w:tcW w:w="10110" w:type="dxa"/>
            <w:gridSpan w:val="7"/>
          </w:tcPr>
          <w:p w:rsidR="008065A5" w:rsidRPr="00A71B8B" w:rsidRDefault="008065A5" w:rsidP="00260A03">
            <w:pPr>
              <w:pStyle w:val="Sinespaciado"/>
              <w:jc w:val="both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260A03" w:rsidRPr="00A71B8B" w:rsidTr="003F62A1">
        <w:trPr>
          <w:trHeight w:val="61"/>
        </w:trPr>
        <w:tc>
          <w:tcPr>
            <w:tcW w:w="10110" w:type="dxa"/>
            <w:gridSpan w:val="7"/>
          </w:tcPr>
          <w:p w:rsidR="00260A03" w:rsidRPr="00A71B8B" w:rsidRDefault="00260A03" w:rsidP="00260A03">
            <w:pPr>
              <w:pStyle w:val="Sinespaciad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PERSONAL </w:t>
            </w: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El número de trabajadores está de acuerdo a lo solicitado en los TDR de la estación.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7A2E0A" w:rsidRDefault="00260A03" w:rsidP="00260A03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573C5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El personal demuestra buena higiene personal.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406F0" w:rsidRPr="00A71B8B" w:rsidTr="003F62A1">
        <w:trPr>
          <w:trHeight w:val="121"/>
        </w:trPr>
        <w:tc>
          <w:tcPr>
            <w:tcW w:w="10110" w:type="dxa"/>
            <w:gridSpan w:val="7"/>
          </w:tcPr>
          <w:p w:rsidR="008065A5" w:rsidRPr="00A71B8B" w:rsidRDefault="008065A5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260A03" w:rsidRPr="00A71B8B" w:rsidTr="003F62A1">
        <w:trPr>
          <w:trHeight w:val="121"/>
        </w:trPr>
        <w:tc>
          <w:tcPr>
            <w:tcW w:w="10110" w:type="dxa"/>
            <w:gridSpan w:val="7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COMUNICACIÓN </w:t>
            </w: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La contratista cuenta con un medio de comunicación (celular corporativo),  en el sitio donde hay operador permanente.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406F0" w:rsidRPr="00A71B8B" w:rsidTr="00A71B8B">
        <w:trPr>
          <w:trHeight w:val="230"/>
        </w:trPr>
        <w:tc>
          <w:tcPr>
            <w:tcW w:w="10110" w:type="dxa"/>
            <w:gridSpan w:val="7"/>
          </w:tcPr>
          <w:p w:rsidR="008065A5" w:rsidRPr="00A71B8B" w:rsidRDefault="008065A5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260A03" w:rsidRPr="00A71B8B" w:rsidTr="00A71B8B">
        <w:trPr>
          <w:trHeight w:val="230"/>
        </w:trPr>
        <w:tc>
          <w:tcPr>
            <w:tcW w:w="10110" w:type="dxa"/>
            <w:gridSpan w:val="7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TURNO DE TRABAJO</w:t>
            </w: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 xml:space="preserve">Se cumple el rol de turnos de trabajo de acuerdo a lo establecido en el TDR </w:t>
            </w:r>
          </w:p>
        </w:tc>
        <w:tc>
          <w:tcPr>
            <w:tcW w:w="1045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44159D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406F0" w:rsidRPr="00A71B8B" w:rsidTr="00A71B8B">
        <w:trPr>
          <w:trHeight w:val="230"/>
        </w:trPr>
        <w:tc>
          <w:tcPr>
            <w:tcW w:w="10110" w:type="dxa"/>
            <w:gridSpan w:val="7"/>
          </w:tcPr>
          <w:p w:rsidR="008065A5" w:rsidRPr="00A71B8B" w:rsidRDefault="008065A5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260A03" w:rsidRPr="00A71B8B" w:rsidTr="00A71B8B">
        <w:trPr>
          <w:trHeight w:val="230"/>
        </w:trPr>
        <w:tc>
          <w:tcPr>
            <w:tcW w:w="10110" w:type="dxa"/>
            <w:gridSpan w:val="7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EQUIPO DE PROTECCIÓN PERSONAL (EPP)</w:t>
            </w:r>
          </w:p>
        </w:tc>
      </w:tr>
      <w:tr w:rsidR="00260A03" w:rsidRPr="00A71B8B" w:rsidTr="0019170F">
        <w:trPr>
          <w:trHeight w:val="230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Los trabajadores tienen EPP en buenas condiciones y en cantidades de acuerdo a los TDR.</w:t>
            </w:r>
          </w:p>
        </w:tc>
        <w:tc>
          <w:tcPr>
            <w:tcW w:w="1045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53D47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43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Hay un botiquín de medicamentos y materiales de curación en buen estado y completo de acuerdo a los TDR.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406F0" w:rsidRPr="00A71B8B" w:rsidTr="0019170F">
        <w:trPr>
          <w:trHeight w:val="243"/>
        </w:trPr>
        <w:tc>
          <w:tcPr>
            <w:tcW w:w="2606" w:type="dxa"/>
          </w:tcPr>
          <w:p w:rsidR="008065A5" w:rsidRPr="00A71B8B" w:rsidRDefault="008065A5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7406F0" w:rsidRPr="00A71B8B" w:rsidRDefault="007406F0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243"/>
        </w:trPr>
        <w:tc>
          <w:tcPr>
            <w:tcW w:w="2606" w:type="dxa"/>
          </w:tcPr>
          <w:p w:rsidR="00260A03" w:rsidRDefault="00260A03" w:rsidP="00260A03">
            <w:pPr>
              <w:pStyle w:val="Sinespaciad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OTROS REQUISITOS DE LOS T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É</w:t>
            </w:r>
            <w:r w:rsidRPr="00A71B8B">
              <w:rPr>
                <w:rFonts w:asciiTheme="minorHAnsi" w:hAnsiTheme="minorHAnsi" w:cstheme="minorHAnsi"/>
                <w:b/>
                <w:sz w:val="16"/>
                <w:szCs w:val="16"/>
              </w:rPr>
              <w:t>RMINOS DE REFERENCIA</w:t>
            </w:r>
          </w:p>
          <w:p w:rsidR="004631B6" w:rsidRPr="004631B6" w:rsidRDefault="004631B6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4631B6">
              <w:rPr>
                <w:rFonts w:asciiTheme="minorHAnsi" w:hAnsiTheme="minorHAnsi" w:cstheme="minorHAnsi"/>
                <w:sz w:val="16"/>
                <w:szCs w:val="16"/>
              </w:rPr>
              <w:t>La Carpeta de Inicio (físico o digital) se encuentra disponible en la Estación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95FC3" w:rsidRPr="00A71B8B" w:rsidTr="0019170F">
        <w:trPr>
          <w:trHeight w:val="243"/>
        </w:trPr>
        <w:tc>
          <w:tcPr>
            <w:tcW w:w="260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</w:tr>
      <w:tr w:rsidR="00795FC3" w:rsidRPr="00A71B8B" w:rsidTr="0019170F">
        <w:trPr>
          <w:trHeight w:val="243"/>
        </w:trPr>
        <w:tc>
          <w:tcPr>
            <w:tcW w:w="260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045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625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4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26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64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8" w:type="dxa"/>
          </w:tcPr>
          <w:p w:rsidR="00795FC3" w:rsidRPr="00A71B8B" w:rsidRDefault="00795FC3" w:rsidP="00260A03">
            <w:pPr>
              <w:pStyle w:val="Sinespaciado"/>
              <w:rPr>
                <w:rFonts w:cstheme="minorHAnsi"/>
                <w:sz w:val="16"/>
                <w:szCs w:val="16"/>
              </w:rPr>
            </w:pPr>
          </w:p>
        </w:tc>
      </w:tr>
      <w:tr w:rsidR="00260A03" w:rsidRPr="00A71B8B" w:rsidTr="0019170F">
        <w:trPr>
          <w:trHeight w:val="58"/>
        </w:trPr>
        <w:tc>
          <w:tcPr>
            <w:tcW w:w="2606" w:type="dxa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  <w:r w:rsidRPr="00A71B8B">
              <w:rPr>
                <w:rFonts w:asciiTheme="minorHAnsi" w:hAnsiTheme="minorHAnsi" w:cstheme="minorHAnsi"/>
                <w:sz w:val="16"/>
                <w:szCs w:val="16"/>
              </w:rPr>
              <w:t>Número de incumplimientos:</w:t>
            </w:r>
          </w:p>
        </w:tc>
        <w:tc>
          <w:tcPr>
            <w:tcW w:w="1045" w:type="dxa"/>
          </w:tcPr>
          <w:p w:rsidR="00260A03" w:rsidRPr="00A71B8B" w:rsidRDefault="00260A03" w:rsidP="00260A03">
            <w:pPr>
              <w:pStyle w:val="Sinespaciad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459" w:type="dxa"/>
            <w:gridSpan w:val="5"/>
            <w:shd w:val="clear" w:color="auto" w:fill="D9D9D9" w:themeFill="background1" w:themeFillShade="D9"/>
          </w:tcPr>
          <w:p w:rsidR="00260A03" w:rsidRPr="00A71B8B" w:rsidRDefault="00260A03" w:rsidP="00260A03">
            <w:pPr>
              <w:pStyle w:val="Sinespaciad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CD2E40" w:rsidRPr="000A7862" w:rsidRDefault="00CD2E40" w:rsidP="00B37CA1">
      <w:pPr>
        <w:jc w:val="both"/>
        <w:rPr>
          <w:sz w:val="8"/>
          <w:szCs w:val="8"/>
        </w:rPr>
      </w:pPr>
    </w:p>
    <w:tbl>
      <w:tblPr>
        <w:tblStyle w:val="Tablaconcuadrcula"/>
        <w:tblW w:w="5000" w:type="pct"/>
        <w:tblInd w:w="-5" w:type="dxa"/>
        <w:tblLook w:val="04A0" w:firstRow="1" w:lastRow="0" w:firstColumn="1" w:lastColumn="0" w:noHBand="0" w:noVBand="1"/>
      </w:tblPr>
      <w:tblGrid>
        <w:gridCol w:w="2117"/>
        <w:gridCol w:w="2361"/>
        <w:gridCol w:w="4350"/>
      </w:tblGrid>
      <w:tr w:rsidR="00933DB2" w:rsidRPr="00933DB2" w:rsidTr="001D3C43">
        <w:trPr>
          <w:trHeight w:val="263"/>
        </w:trPr>
        <w:tc>
          <w:tcPr>
            <w:tcW w:w="1199" w:type="pct"/>
            <w:shd w:val="clear" w:color="auto" w:fill="D9D9D9" w:themeFill="background1" w:themeFillShade="D9"/>
          </w:tcPr>
          <w:p w:rsidR="00DE4956" w:rsidRPr="00933DB2" w:rsidRDefault="00DE4956" w:rsidP="0084636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b/>
                <w:sz w:val="16"/>
                <w:szCs w:val="16"/>
              </w:rPr>
              <w:t>REQUISITO PARA RECEPCIÓN DE FACTURA</w:t>
            </w:r>
          </w:p>
        </w:tc>
        <w:tc>
          <w:tcPr>
            <w:tcW w:w="1337" w:type="pct"/>
            <w:shd w:val="clear" w:color="auto" w:fill="D9D9D9" w:themeFill="background1" w:themeFillShade="D9"/>
          </w:tcPr>
          <w:p w:rsidR="00933DB2" w:rsidRPr="00933DB2" w:rsidRDefault="00DE4956" w:rsidP="00933DB2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b/>
                <w:sz w:val="16"/>
                <w:szCs w:val="16"/>
              </w:rPr>
              <w:t>MARCAR</w:t>
            </w:r>
          </w:p>
          <w:p w:rsidR="00DE4956" w:rsidRPr="00933DB2" w:rsidRDefault="00933DB2" w:rsidP="00933DB2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b/>
                <w:sz w:val="16"/>
                <w:szCs w:val="16"/>
              </w:rPr>
              <w:t>(Cumple/No Cumple/No Aplica)</w:t>
            </w:r>
          </w:p>
        </w:tc>
        <w:tc>
          <w:tcPr>
            <w:tcW w:w="2464" w:type="pct"/>
            <w:shd w:val="clear" w:color="auto" w:fill="D9D9D9" w:themeFill="background1" w:themeFillShade="D9"/>
          </w:tcPr>
          <w:p w:rsidR="00933DB2" w:rsidRPr="00933DB2" w:rsidRDefault="00933DB2" w:rsidP="00933DB2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b/>
                <w:sz w:val="16"/>
                <w:szCs w:val="16"/>
              </w:rPr>
              <w:t>JUSTIFICAR EL INCUMPLIMIENTO</w:t>
            </w:r>
          </w:p>
          <w:p w:rsidR="00DE4956" w:rsidRPr="00933DB2" w:rsidRDefault="00933DB2" w:rsidP="00933DB2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b/>
                <w:sz w:val="16"/>
                <w:szCs w:val="16"/>
              </w:rPr>
              <w:t>(Qué, Cuándo, Quién, etc.)</w:t>
            </w:r>
          </w:p>
        </w:tc>
      </w:tr>
      <w:tr w:rsidR="00933DB2" w:rsidRPr="00933DB2" w:rsidTr="001D3C43">
        <w:trPr>
          <w:trHeight w:val="36"/>
        </w:trPr>
        <w:tc>
          <w:tcPr>
            <w:tcW w:w="1199" w:type="pct"/>
          </w:tcPr>
          <w:p w:rsidR="00A71B8B" w:rsidRPr="00933DB2" w:rsidRDefault="002951E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Pago de salario</w:t>
            </w:r>
          </w:p>
        </w:tc>
        <w:tc>
          <w:tcPr>
            <w:tcW w:w="1337" w:type="pct"/>
          </w:tcPr>
          <w:p w:rsidR="00DE4956" w:rsidRPr="00A53D47" w:rsidRDefault="00DE4956" w:rsidP="00BF7E9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DE4956" w:rsidRPr="00A53D47" w:rsidRDefault="00DE4956" w:rsidP="00CD2E40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33DB2" w:rsidRPr="00933DB2" w:rsidTr="001D3C43">
        <w:trPr>
          <w:trHeight w:val="36"/>
        </w:trPr>
        <w:tc>
          <w:tcPr>
            <w:tcW w:w="1199" w:type="pct"/>
          </w:tcPr>
          <w:p w:rsidR="00A71B8B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sz w:val="16"/>
                <w:szCs w:val="16"/>
              </w:rPr>
              <w:t>Pago de AFP</w:t>
            </w:r>
          </w:p>
        </w:tc>
        <w:tc>
          <w:tcPr>
            <w:tcW w:w="1337" w:type="pct"/>
          </w:tcPr>
          <w:p w:rsidR="00DE4956" w:rsidRPr="00933DB2" w:rsidRDefault="00DE4956" w:rsidP="003634A0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DE4956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33DB2" w:rsidRPr="00933DB2" w:rsidTr="001D3C43">
        <w:trPr>
          <w:trHeight w:val="36"/>
        </w:trPr>
        <w:tc>
          <w:tcPr>
            <w:tcW w:w="1199" w:type="pct"/>
          </w:tcPr>
          <w:p w:rsidR="00A71B8B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sz w:val="16"/>
                <w:szCs w:val="16"/>
              </w:rPr>
              <w:t>Pago de Caja de Salud</w:t>
            </w:r>
          </w:p>
        </w:tc>
        <w:tc>
          <w:tcPr>
            <w:tcW w:w="1337" w:type="pct"/>
          </w:tcPr>
          <w:p w:rsidR="00DE4956" w:rsidRPr="00933DB2" w:rsidRDefault="00DE4956" w:rsidP="00A573C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DE4956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33DB2" w:rsidRPr="00933DB2" w:rsidTr="001D3C43">
        <w:trPr>
          <w:trHeight w:val="36"/>
        </w:trPr>
        <w:tc>
          <w:tcPr>
            <w:tcW w:w="1199" w:type="pct"/>
          </w:tcPr>
          <w:p w:rsidR="00A71B8B" w:rsidRPr="00933DB2" w:rsidRDefault="00DE4956" w:rsidP="00DE495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sz w:val="16"/>
                <w:szCs w:val="16"/>
              </w:rPr>
              <w:t>Pago de Subsidios</w:t>
            </w:r>
          </w:p>
        </w:tc>
        <w:tc>
          <w:tcPr>
            <w:tcW w:w="1337" w:type="pct"/>
          </w:tcPr>
          <w:p w:rsidR="00DE4956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DE4956" w:rsidRPr="00933DB2" w:rsidRDefault="00DE4956" w:rsidP="00B37CA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33F5B" w:rsidRPr="00933DB2" w:rsidTr="001D3C43">
        <w:trPr>
          <w:trHeight w:val="36"/>
        </w:trPr>
        <w:tc>
          <w:tcPr>
            <w:tcW w:w="1199" w:type="pct"/>
          </w:tcPr>
          <w:p w:rsidR="00733F5B" w:rsidRPr="00933DB2" w:rsidRDefault="00733F5B" w:rsidP="00733F5B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933DB2">
              <w:rPr>
                <w:rFonts w:asciiTheme="minorHAnsi" w:hAnsiTheme="minorHAnsi" w:cstheme="minorHAnsi"/>
                <w:sz w:val="16"/>
                <w:szCs w:val="16"/>
              </w:rPr>
              <w:t>Pago de Finiquito</w:t>
            </w:r>
          </w:p>
        </w:tc>
        <w:tc>
          <w:tcPr>
            <w:tcW w:w="1337" w:type="pct"/>
          </w:tcPr>
          <w:p w:rsidR="00733F5B" w:rsidRPr="00933DB2" w:rsidRDefault="00733F5B" w:rsidP="00733F5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733F5B" w:rsidRPr="00933DB2" w:rsidRDefault="00733F5B" w:rsidP="009D2CC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33F5B" w:rsidRPr="00933DB2" w:rsidTr="001D3C43">
        <w:trPr>
          <w:trHeight w:val="36"/>
        </w:trPr>
        <w:tc>
          <w:tcPr>
            <w:tcW w:w="1199" w:type="pct"/>
          </w:tcPr>
          <w:p w:rsidR="00733F5B" w:rsidRPr="00933DB2" w:rsidRDefault="00733F5B" w:rsidP="00733F5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No </w:t>
            </w:r>
            <w:r w:rsidRPr="00F661E3">
              <w:rPr>
                <w:rFonts w:asciiTheme="minorHAnsi" w:hAnsiTheme="minorHAnsi" w:cstheme="minorHAnsi"/>
                <w:sz w:val="16"/>
                <w:szCs w:val="16"/>
              </w:rPr>
              <w:t xml:space="preserve">Conformidades vencidas de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inspecciones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SSMyRSE</w:t>
            </w:r>
            <w:proofErr w:type="spellEnd"/>
            <w:r w:rsidRPr="00F661E3">
              <w:rPr>
                <w:rFonts w:asciiTheme="minorHAnsi" w:hAnsiTheme="minorHAnsi" w:cstheme="minorHAnsi"/>
                <w:sz w:val="16"/>
                <w:szCs w:val="16"/>
              </w:rPr>
              <w:t>,</w:t>
            </w:r>
            <w:r w:rsidRPr="00F15F25">
              <w:rPr>
                <w:rFonts w:asciiTheme="minorHAnsi" w:hAnsiTheme="minorHAnsi" w:cstheme="minorHAnsi"/>
                <w:sz w:val="16"/>
                <w:szCs w:val="16"/>
              </w:rPr>
              <w:t xml:space="preserve"> legales y</w:t>
            </w:r>
            <w:r w:rsidRPr="001D3C43">
              <w:rPr>
                <w:rFonts w:asciiTheme="minorHAnsi" w:hAnsiTheme="minorHAnsi" w:cstheme="minorHAnsi"/>
                <w:sz w:val="16"/>
                <w:szCs w:val="16"/>
              </w:rPr>
              <w:t xml:space="preserve"> auditoria interna.</w:t>
            </w:r>
          </w:p>
        </w:tc>
        <w:tc>
          <w:tcPr>
            <w:tcW w:w="1337" w:type="pct"/>
          </w:tcPr>
          <w:p w:rsidR="00733F5B" w:rsidRPr="00933DB2" w:rsidRDefault="00733F5B" w:rsidP="003634A0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64" w:type="pct"/>
          </w:tcPr>
          <w:p w:rsidR="00733F5B" w:rsidRPr="00933DB2" w:rsidRDefault="00733F5B" w:rsidP="00733F5B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:rsidR="00074231" w:rsidRPr="00074231" w:rsidRDefault="00074231" w:rsidP="00074231">
      <w:pPr>
        <w:jc w:val="both"/>
        <w:rPr>
          <w:sz w:val="4"/>
          <w:szCs w:val="4"/>
        </w:rPr>
      </w:pPr>
    </w:p>
    <w:sectPr w:rsidR="00074231" w:rsidRPr="00074231" w:rsidSect="000E1604">
      <w:headerReference w:type="default" r:id="rId11"/>
      <w:pgSz w:w="12240" w:h="15840"/>
      <w:pgMar w:top="567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197" w:rsidRDefault="006C7197" w:rsidP="00E56858">
      <w:pPr>
        <w:spacing w:after="0" w:line="240" w:lineRule="auto"/>
      </w:pPr>
      <w:r>
        <w:separator/>
      </w:r>
    </w:p>
  </w:endnote>
  <w:endnote w:type="continuationSeparator" w:id="0">
    <w:p w:rsidR="006C7197" w:rsidRDefault="006C7197" w:rsidP="00E5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197" w:rsidRDefault="006C7197" w:rsidP="00E56858">
      <w:pPr>
        <w:spacing w:after="0" w:line="240" w:lineRule="auto"/>
      </w:pPr>
      <w:r>
        <w:separator/>
      </w:r>
    </w:p>
  </w:footnote>
  <w:footnote w:type="continuationSeparator" w:id="0">
    <w:p w:rsidR="006C7197" w:rsidRDefault="006C7197" w:rsidP="00E5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2DE" w:rsidRDefault="00B162DE" w:rsidP="000E1604">
    <w:pPr>
      <w:pStyle w:val="Encabezado"/>
      <w:jc w:val="center"/>
    </w:pPr>
    <w:r>
      <w:rPr>
        <w:b/>
        <w:sz w:val="20"/>
      </w:rPr>
      <w:tab/>
    </w:r>
    <w:r>
      <w:rPr>
        <w:b/>
        <w:sz w:val="20"/>
      </w:rPr>
      <w:tab/>
    </w:r>
    <w:r>
      <w:rPr>
        <w:noProof/>
        <w:sz w:val="20"/>
        <w:lang w:val="es-BO" w:eastAsia="es-BO"/>
      </w:rPr>
      <w:drawing>
        <wp:anchor distT="0" distB="0" distL="114300" distR="114300" simplePos="0" relativeHeight="251659264" behindDoc="0" locked="0" layoutInCell="1" allowOverlap="1" wp14:anchorId="3D58A0A1" wp14:editId="0C17269E">
          <wp:simplePos x="0" y="0"/>
          <wp:positionH relativeFrom="column">
            <wp:posOffset>-121920</wp:posOffset>
          </wp:positionH>
          <wp:positionV relativeFrom="paragraph">
            <wp:posOffset>-221615</wp:posOffset>
          </wp:positionV>
          <wp:extent cx="752475" cy="36200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YPFB Transporte_o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362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62DE" w:rsidRPr="00BA7CBF" w:rsidRDefault="00B162DE" w:rsidP="00B162DE">
    <w:pPr>
      <w:pStyle w:val="Encabezado"/>
      <w:jc w:val="center"/>
      <w:rPr>
        <w:b/>
      </w:rPr>
    </w:pPr>
    <w:r w:rsidRPr="00BA7CBF">
      <w:rPr>
        <w:b/>
      </w:rPr>
      <w:t>EVALUACIÓN DEL SERVICIO DE CATERING</w:t>
    </w:r>
  </w:p>
  <w:p w:rsidR="000E1604" w:rsidRPr="00074231" w:rsidRDefault="000E1604" w:rsidP="000E1604">
    <w:pPr>
      <w:pStyle w:val="Encabezado"/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1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D3565"/>
    <w:multiLevelType w:val="hybridMultilevel"/>
    <w:tmpl w:val="4FD0569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23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25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8"/>
  </w:num>
  <w:num w:numId="5">
    <w:abstractNumId w:val="20"/>
  </w:num>
  <w:num w:numId="6">
    <w:abstractNumId w:val="14"/>
  </w:num>
  <w:num w:numId="7">
    <w:abstractNumId w:val="24"/>
  </w:num>
  <w:num w:numId="8">
    <w:abstractNumId w:val="25"/>
  </w:num>
  <w:num w:numId="9">
    <w:abstractNumId w:val="23"/>
  </w:num>
  <w:num w:numId="10">
    <w:abstractNumId w:val="2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7"/>
  </w:num>
  <w:num w:numId="23">
    <w:abstractNumId w:val="21"/>
  </w:num>
  <w:num w:numId="24">
    <w:abstractNumId w:val="15"/>
  </w:num>
  <w:num w:numId="25">
    <w:abstractNumId w:val="11"/>
  </w:num>
  <w:num w:numId="26">
    <w:abstractNumId w:val="16"/>
  </w:num>
  <w:num w:numId="27">
    <w:abstractNumId w:val="22"/>
  </w:num>
  <w:num w:numId="28">
    <w:abstractNumId w:val="13"/>
  </w:num>
  <w:num w:numId="29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27C4B"/>
    <w:rsid w:val="00033728"/>
    <w:rsid w:val="0004618A"/>
    <w:rsid w:val="0007041B"/>
    <w:rsid w:val="00072412"/>
    <w:rsid w:val="00074231"/>
    <w:rsid w:val="00075134"/>
    <w:rsid w:val="000A19F7"/>
    <w:rsid w:val="000A46B4"/>
    <w:rsid w:val="000A7862"/>
    <w:rsid w:val="000D4AAD"/>
    <w:rsid w:val="000D631C"/>
    <w:rsid w:val="000E1604"/>
    <w:rsid w:val="000F1425"/>
    <w:rsid w:val="000F635D"/>
    <w:rsid w:val="00100C76"/>
    <w:rsid w:val="00121693"/>
    <w:rsid w:val="001235EF"/>
    <w:rsid w:val="00127B41"/>
    <w:rsid w:val="00131EF0"/>
    <w:rsid w:val="00135702"/>
    <w:rsid w:val="0014772F"/>
    <w:rsid w:val="001539B9"/>
    <w:rsid w:val="00163889"/>
    <w:rsid w:val="00165ECD"/>
    <w:rsid w:val="00171EB8"/>
    <w:rsid w:val="0018605E"/>
    <w:rsid w:val="0019170F"/>
    <w:rsid w:val="001B7C91"/>
    <w:rsid w:val="001C01C3"/>
    <w:rsid w:val="001C1508"/>
    <w:rsid w:val="001C23D0"/>
    <w:rsid w:val="001D3C43"/>
    <w:rsid w:val="001E57B5"/>
    <w:rsid w:val="001F0738"/>
    <w:rsid w:val="001F22BA"/>
    <w:rsid w:val="00212DE8"/>
    <w:rsid w:val="00217970"/>
    <w:rsid w:val="00252ACB"/>
    <w:rsid w:val="00253763"/>
    <w:rsid w:val="0025385C"/>
    <w:rsid w:val="00254156"/>
    <w:rsid w:val="00256F01"/>
    <w:rsid w:val="002601D5"/>
    <w:rsid w:val="00260A03"/>
    <w:rsid w:val="00267729"/>
    <w:rsid w:val="002717A5"/>
    <w:rsid w:val="00272F2A"/>
    <w:rsid w:val="00275AAA"/>
    <w:rsid w:val="002951E6"/>
    <w:rsid w:val="002A0839"/>
    <w:rsid w:val="002A0DA6"/>
    <w:rsid w:val="002C362D"/>
    <w:rsid w:val="002D6461"/>
    <w:rsid w:val="002F6740"/>
    <w:rsid w:val="002F73C6"/>
    <w:rsid w:val="002F75F3"/>
    <w:rsid w:val="00311E38"/>
    <w:rsid w:val="003203B7"/>
    <w:rsid w:val="00351AD6"/>
    <w:rsid w:val="003544F5"/>
    <w:rsid w:val="00354EE9"/>
    <w:rsid w:val="00360924"/>
    <w:rsid w:val="003628F9"/>
    <w:rsid w:val="003634A0"/>
    <w:rsid w:val="003668D2"/>
    <w:rsid w:val="0037034B"/>
    <w:rsid w:val="00370CF2"/>
    <w:rsid w:val="00373C8A"/>
    <w:rsid w:val="00382284"/>
    <w:rsid w:val="003968CA"/>
    <w:rsid w:val="003E0F7E"/>
    <w:rsid w:val="003F62A1"/>
    <w:rsid w:val="00401F21"/>
    <w:rsid w:val="00404DFD"/>
    <w:rsid w:val="004101BC"/>
    <w:rsid w:val="00432B89"/>
    <w:rsid w:val="004347D9"/>
    <w:rsid w:val="00434D41"/>
    <w:rsid w:val="0044159D"/>
    <w:rsid w:val="00446052"/>
    <w:rsid w:val="004472BB"/>
    <w:rsid w:val="0046016D"/>
    <w:rsid w:val="004631B6"/>
    <w:rsid w:val="0046571D"/>
    <w:rsid w:val="004760C4"/>
    <w:rsid w:val="00494532"/>
    <w:rsid w:val="004A5A34"/>
    <w:rsid w:val="004B552D"/>
    <w:rsid w:val="004C10EA"/>
    <w:rsid w:val="004C4207"/>
    <w:rsid w:val="004D28CC"/>
    <w:rsid w:val="004D3E38"/>
    <w:rsid w:val="004D51BA"/>
    <w:rsid w:val="004E52BC"/>
    <w:rsid w:val="00505F05"/>
    <w:rsid w:val="0051122F"/>
    <w:rsid w:val="0051617D"/>
    <w:rsid w:val="00522D38"/>
    <w:rsid w:val="005262F7"/>
    <w:rsid w:val="0054410D"/>
    <w:rsid w:val="00565369"/>
    <w:rsid w:val="005709DA"/>
    <w:rsid w:val="00577863"/>
    <w:rsid w:val="005778D1"/>
    <w:rsid w:val="005814C2"/>
    <w:rsid w:val="0058689D"/>
    <w:rsid w:val="0059139F"/>
    <w:rsid w:val="005B2D3B"/>
    <w:rsid w:val="005C3E1F"/>
    <w:rsid w:val="005C4302"/>
    <w:rsid w:val="005E0634"/>
    <w:rsid w:val="005E0D34"/>
    <w:rsid w:val="005E37F1"/>
    <w:rsid w:val="005E487F"/>
    <w:rsid w:val="005F3FE7"/>
    <w:rsid w:val="0060320A"/>
    <w:rsid w:val="00603F83"/>
    <w:rsid w:val="00635BEC"/>
    <w:rsid w:val="006604F2"/>
    <w:rsid w:val="006678E7"/>
    <w:rsid w:val="00680625"/>
    <w:rsid w:val="00686968"/>
    <w:rsid w:val="00695309"/>
    <w:rsid w:val="006A41C7"/>
    <w:rsid w:val="006C3D08"/>
    <w:rsid w:val="006C7197"/>
    <w:rsid w:val="006D3E4C"/>
    <w:rsid w:val="006D7BA0"/>
    <w:rsid w:val="006E3B7D"/>
    <w:rsid w:val="006E42C5"/>
    <w:rsid w:val="006E7BA8"/>
    <w:rsid w:val="00714EBE"/>
    <w:rsid w:val="007213E1"/>
    <w:rsid w:val="00723194"/>
    <w:rsid w:val="00725E68"/>
    <w:rsid w:val="00733A46"/>
    <w:rsid w:val="00733F5B"/>
    <w:rsid w:val="00734CE9"/>
    <w:rsid w:val="007406F0"/>
    <w:rsid w:val="00741924"/>
    <w:rsid w:val="00761844"/>
    <w:rsid w:val="00762758"/>
    <w:rsid w:val="00765395"/>
    <w:rsid w:val="00771368"/>
    <w:rsid w:val="00774BF3"/>
    <w:rsid w:val="00776C23"/>
    <w:rsid w:val="007810DD"/>
    <w:rsid w:val="007937F0"/>
    <w:rsid w:val="00794836"/>
    <w:rsid w:val="00795FC3"/>
    <w:rsid w:val="0079793D"/>
    <w:rsid w:val="007A06C4"/>
    <w:rsid w:val="007A2458"/>
    <w:rsid w:val="007A2E0A"/>
    <w:rsid w:val="007D212A"/>
    <w:rsid w:val="007E0085"/>
    <w:rsid w:val="007E4936"/>
    <w:rsid w:val="007F176A"/>
    <w:rsid w:val="008065A5"/>
    <w:rsid w:val="008153DA"/>
    <w:rsid w:val="0083107A"/>
    <w:rsid w:val="0084093C"/>
    <w:rsid w:val="00844BEC"/>
    <w:rsid w:val="0084636B"/>
    <w:rsid w:val="008752FB"/>
    <w:rsid w:val="0087777F"/>
    <w:rsid w:val="008A13D9"/>
    <w:rsid w:val="008A1AA7"/>
    <w:rsid w:val="008A333E"/>
    <w:rsid w:val="008A6174"/>
    <w:rsid w:val="008B6F79"/>
    <w:rsid w:val="008C1244"/>
    <w:rsid w:val="00906A2F"/>
    <w:rsid w:val="009072D8"/>
    <w:rsid w:val="00915BCA"/>
    <w:rsid w:val="009202B2"/>
    <w:rsid w:val="009272CD"/>
    <w:rsid w:val="00933DB2"/>
    <w:rsid w:val="00941768"/>
    <w:rsid w:val="00957719"/>
    <w:rsid w:val="00965D49"/>
    <w:rsid w:val="00970FBB"/>
    <w:rsid w:val="0098312F"/>
    <w:rsid w:val="00987E22"/>
    <w:rsid w:val="009950EA"/>
    <w:rsid w:val="009B2177"/>
    <w:rsid w:val="009C18F2"/>
    <w:rsid w:val="009C228C"/>
    <w:rsid w:val="009C3F16"/>
    <w:rsid w:val="009C45A1"/>
    <w:rsid w:val="009C4894"/>
    <w:rsid w:val="009D2CC6"/>
    <w:rsid w:val="009E0434"/>
    <w:rsid w:val="009E7987"/>
    <w:rsid w:val="00A015F6"/>
    <w:rsid w:val="00A110C0"/>
    <w:rsid w:val="00A53D47"/>
    <w:rsid w:val="00A573C5"/>
    <w:rsid w:val="00A577AE"/>
    <w:rsid w:val="00A71B8B"/>
    <w:rsid w:val="00A728AC"/>
    <w:rsid w:val="00AA3F84"/>
    <w:rsid w:val="00AA64BD"/>
    <w:rsid w:val="00AB111E"/>
    <w:rsid w:val="00AB3CC0"/>
    <w:rsid w:val="00AC0E83"/>
    <w:rsid w:val="00AD1714"/>
    <w:rsid w:val="00AE0B72"/>
    <w:rsid w:val="00AE5273"/>
    <w:rsid w:val="00AF6EA0"/>
    <w:rsid w:val="00B06204"/>
    <w:rsid w:val="00B162DE"/>
    <w:rsid w:val="00B37CA1"/>
    <w:rsid w:val="00B44161"/>
    <w:rsid w:val="00B65BD9"/>
    <w:rsid w:val="00B726C3"/>
    <w:rsid w:val="00B8014F"/>
    <w:rsid w:val="00B83BD7"/>
    <w:rsid w:val="00B84D9A"/>
    <w:rsid w:val="00BB2BFB"/>
    <w:rsid w:val="00BD04CE"/>
    <w:rsid w:val="00BD1495"/>
    <w:rsid w:val="00BD5183"/>
    <w:rsid w:val="00BF01D5"/>
    <w:rsid w:val="00BF7E9E"/>
    <w:rsid w:val="00C02627"/>
    <w:rsid w:val="00C3487F"/>
    <w:rsid w:val="00C6605F"/>
    <w:rsid w:val="00C72996"/>
    <w:rsid w:val="00C7399C"/>
    <w:rsid w:val="00C82A9B"/>
    <w:rsid w:val="00C91996"/>
    <w:rsid w:val="00C94B85"/>
    <w:rsid w:val="00C9501B"/>
    <w:rsid w:val="00C97DA4"/>
    <w:rsid w:val="00CD1C94"/>
    <w:rsid w:val="00CD2E40"/>
    <w:rsid w:val="00CE5315"/>
    <w:rsid w:val="00CF0196"/>
    <w:rsid w:val="00CF11FB"/>
    <w:rsid w:val="00CF27E8"/>
    <w:rsid w:val="00CF63B9"/>
    <w:rsid w:val="00D00457"/>
    <w:rsid w:val="00D02A03"/>
    <w:rsid w:val="00D23EDE"/>
    <w:rsid w:val="00D24DC8"/>
    <w:rsid w:val="00D33580"/>
    <w:rsid w:val="00D46ADB"/>
    <w:rsid w:val="00D50778"/>
    <w:rsid w:val="00D53A22"/>
    <w:rsid w:val="00D655CB"/>
    <w:rsid w:val="00D727CF"/>
    <w:rsid w:val="00D802A8"/>
    <w:rsid w:val="00D866EE"/>
    <w:rsid w:val="00D95823"/>
    <w:rsid w:val="00DA477E"/>
    <w:rsid w:val="00DE2C24"/>
    <w:rsid w:val="00DE4956"/>
    <w:rsid w:val="00E22DA0"/>
    <w:rsid w:val="00E335C9"/>
    <w:rsid w:val="00E3554D"/>
    <w:rsid w:val="00E44D88"/>
    <w:rsid w:val="00E54579"/>
    <w:rsid w:val="00E55F52"/>
    <w:rsid w:val="00E56858"/>
    <w:rsid w:val="00E801B9"/>
    <w:rsid w:val="00E868B0"/>
    <w:rsid w:val="00E87FF0"/>
    <w:rsid w:val="00E97D97"/>
    <w:rsid w:val="00EB2C11"/>
    <w:rsid w:val="00EC779A"/>
    <w:rsid w:val="00EF3E8C"/>
    <w:rsid w:val="00F03BEE"/>
    <w:rsid w:val="00F07AC0"/>
    <w:rsid w:val="00F15F25"/>
    <w:rsid w:val="00F208BD"/>
    <w:rsid w:val="00F34E17"/>
    <w:rsid w:val="00F467E4"/>
    <w:rsid w:val="00F661E3"/>
    <w:rsid w:val="00F720AA"/>
    <w:rsid w:val="00F73932"/>
    <w:rsid w:val="00F77030"/>
    <w:rsid w:val="00F82084"/>
    <w:rsid w:val="00F86A35"/>
    <w:rsid w:val="00FD78FF"/>
    <w:rsid w:val="00FE42D3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_x0020_de_x0020_Vigencia xmlns="7e549adc-1a7d-46a1-a721-106a6d48ba3a">2022-10-27T04:00:00+00:00</Fecha_x0020_de_x0020_Vigencia>
    <Revision xmlns="7e549adc-1a7d-46a1-a721-106a6d48ba3a">5</Revis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f285c3c015035872f3766227f45e9c9b">
  <xsd:schema xmlns:xsd="http://www.w3.org/2001/XMLSchema" xmlns:xs="http://www.w3.org/2001/XMLSchema" xmlns:p="http://schemas.microsoft.com/office/2006/metadata/properties" xmlns:ns2="7e549adc-1a7d-46a1-a721-106a6d48ba3a" targetNamespace="http://schemas.microsoft.com/office/2006/metadata/properties" ma:root="true" ma:fieldsID="1d788557d0e29cbc4454037a5662e5b9" ns2:_="">
    <xsd:import namespace="7e549adc-1a7d-46a1-a721-106a6d48ba3a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DA3A3-6831-4B1F-B90C-3C31443DA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A9112-D902-4F02-8623-8D9863C923CA}">
  <ds:schemaRefs>
    <ds:schemaRef ds:uri="http://schemas.microsoft.com/office/2006/metadata/properties"/>
    <ds:schemaRef ds:uri="http://schemas.microsoft.com/office/infopath/2007/PartnerControls"/>
    <ds:schemaRef ds:uri="7e549adc-1a7d-46a1-a721-106a6d48ba3a"/>
  </ds:schemaRefs>
</ds:datastoreItem>
</file>

<file path=customXml/itemProps3.xml><?xml version="1.0" encoding="utf-8"?>
<ds:datastoreItem xmlns:ds="http://schemas.openxmlformats.org/officeDocument/2006/customXml" ds:itemID="{D5B79857-D16D-4A24-998C-8CF14361E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49adc-1a7d-46a1-a721-106a6d48b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026DA-A943-4276-9374-8A23CE07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Evaluación del servicio de Catering</vt:lpstr>
    </vt:vector>
  </TitlesOfParts>
  <Company>YPFB Transporte S.A.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del servicio de Catering</dc:title>
  <dc:creator>Gerard Gonzalez</dc:creator>
  <cp:lastModifiedBy>Fernando Parraga</cp:lastModifiedBy>
  <cp:revision>4</cp:revision>
  <cp:lastPrinted>2024-05-03T15:59:00Z</cp:lastPrinted>
  <dcterms:created xsi:type="dcterms:W3CDTF">2025-08-12T18:00:00Z</dcterms:created>
  <dcterms:modified xsi:type="dcterms:W3CDTF">2026-01-08T14:48:00Z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0x0101007BAABD0BAA2CC94AA51C8246092E9E7A</vt:lpwstr>
  </property>
</Properties>
</file>